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354E" w:rsidRPr="009519EA" w:rsidRDefault="0046354E" w:rsidP="00DA3ECE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46354E" w:rsidRPr="009519EA" w:rsidRDefault="0046354E" w:rsidP="00DA3ECE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46354E" w:rsidRPr="009519EA" w:rsidRDefault="0046354E" w:rsidP="00DA3ECE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46354E" w:rsidRPr="009519EA" w:rsidRDefault="0046354E" w:rsidP="00DA3ECE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46354E" w:rsidRPr="009519EA" w:rsidRDefault="0046354E" w:rsidP="00DA3ECE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46354E" w:rsidRPr="009519EA" w:rsidRDefault="0046354E" w:rsidP="00DA3ECE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46354E" w:rsidRPr="009519EA" w:rsidRDefault="005240B8" w:rsidP="00DA3ECE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9519EA">
        <w:rPr>
          <w:rFonts w:ascii="Times New Roman" w:hAnsi="Times New Roman" w:cs="Times New Roman"/>
          <w:sz w:val="24"/>
          <w:szCs w:val="24"/>
        </w:rPr>
        <w:t>Training and Development</w:t>
      </w:r>
    </w:p>
    <w:p w:rsidR="0046354E" w:rsidRPr="009519EA" w:rsidRDefault="005240B8" w:rsidP="00DA3ECE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9519EA">
        <w:rPr>
          <w:rFonts w:ascii="Times New Roman" w:hAnsi="Times New Roman" w:cs="Times New Roman"/>
          <w:sz w:val="24"/>
          <w:szCs w:val="24"/>
        </w:rPr>
        <w:t>Student’s name</w:t>
      </w:r>
    </w:p>
    <w:p w:rsidR="0046354E" w:rsidRPr="009519EA" w:rsidRDefault="005240B8" w:rsidP="00DA3ECE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9519EA">
        <w:rPr>
          <w:rFonts w:ascii="Times New Roman" w:hAnsi="Times New Roman" w:cs="Times New Roman"/>
          <w:sz w:val="24"/>
          <w:szCs w:val="24"/>
        </w:rPr>
        <w:t>Institution</w:t>
      </w:r>
    </w:p>
    <w:p w:rsidR="0046354E" w:rsidRPr="009519EA" w:rsidRDefault="005240B8" w:rsidP="00DA3ECE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9519EA">
        <w:rPr>
          <w:rFonts w:ascii="Times New Roman" w:hAnsi="Times New Roman" w:cs="Times New Roman"/>
          <w:sz w:val="24"/>
          <w:szCs w:val="24"/>
        </w:rPr>
        <w:t>Course</w:t>
      </w:r>
    </w:p>
    <w:p w:rsidR="0046354E" w:rsidRPr="009519EA" w:rsidRDefault="005240B8" w:rsidP="00DA3ECE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9519EA">
        <w:rPr>
          <w:rFonts w:ascii="Times New Roman" w:hAnsi="Times New Roman" w:cs="Times New Roman"/>
          <w:sz w:val="24"/>
          <w:szCs w:val="24"/>
        </w:rPr>
        <w:t>Professor’s Name</w:t>
      </w:r>
    </w:p>
    <w:p w:rsidR="0046354E" w:rsidRPr="009519EA" w:rsidRDefault="005240B8" w:rsidP="00DA3ECE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9519EA">
        <w:rPr>
          <w:rFonts w:ascii="Times New Roman" w:hAnsi="Times New Roman" w:cs="Times New Roman"/>
          <w:sz w:val="24"/>
          <w:szCs w:val="24"/>
        </w:rPr>
        <w:t>Date</w:t>
      </w:r>
    </w:p>
    <w:p w:rsidR="0046354E" w:rsidRPr="009519EA" w:rsidRDefault="0046354E" w:rsidP="00DA3ECE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46354E" w:rsidRPr="009519EA" w:rsidRDefault="0046354E" w:rsidP="00DA3ECE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46354E" w:rsidRPr="009519EA" w:rsidRDefault="0046354E" w:rsidP="00DA3ECE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46354E" w:rsidRPr="009519EA" w:rsidRDefault="0046354E" w:rsidP="00DA3ECE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46354E" w:rsidRPr="009519EA" w:rsidRDefault="0046354E" w:rsidP="00DA3ECE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46354E" w:rsidRPr="009519EA" w:rsidRDefault="0046354E" w:rsidP="00DA3ECE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46354E" w:rsidRPr="009519EA" w:rsidRDefault="005240B8" w:rsidP="00DA3ECE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9519EA">
        <w:rPr>
          <w:rFonts w:ascii="Times New Roman" w:hAnsi="Times New Roman" w:cs="Times New Roman"/>
          <w:sz w:val="24"/>
          <w:szCs w:val="24"/>
        </w:rPr>
        <w:lastRenderedPageBreak/>
        <w:t>Training and Development</w:t>
      </w:r>
    </w:p>
    <w:p w:rsidR="0046354E" w:rsidRPr="009519EA" w:rsidRDefault="005240B8" w:rsidP="00DA3ECE">
      <w:pPr>
        <w:spacing w:line="48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519EA">
        <w:rPr>
          <w:rFonts w:ascii="Times New Roman" w:hAnsi="Times New Roman" w:cs="Times New Roman"/>
          <w:b/>
          <w:bCs/>
          <w:sz w:val="24"/>
          <w:szCs w:val="24"/>
        </w:rPr>
        <w:t>Research Evidence and Training</w:t>
      </w:r>
    </w:p>
    <w:p w:rsidR="00DA5E05" w:rsidRPr="009519EA" w:rsidRDefault="005240B8" w:rsidP="00DA3ECE">
      <w:pPr>
        <w:spacing w:before="24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519EA">
        <w:rPr>
          <w:rFonts w:ascii="Times New Roman" w:hAnsi="Times New Roman" w:cs="Times New Roman"/>
          <w:sz w:val="24"/>
          <w:szCs w:val="24"/>
        </w:rPr>
        <w:t xml:space="preserve">Research </w:t>
      </w:r>
      <w:r w:rsidR="00AB24C3" w:rsidRPr="009519EA">
        <w:rPr>
          <w:rFonts w:ascii="Times New Roman" w:hAnsi="Times New Roman" w:cs="Times New Roman"/>
          <w:sz w:val="24"/>
          <w:szCs w:val="24"/>
        </w:rPr>
        <w:t>evidence entails</w:t>
      </w:r>
      <w:r w:rsidRPr="009519EA">
        <w:rPr>
          <w:rFonts w:ascii="Times New Roman" w:hAnsi="Times New Roman" w:cs="Times New Roman"/>
          <w:sz w:val="24"/>
          <w:szCs w:val="24"/>
        </w:rPr>
        <w:t xml:space="preserve"> including research findings to support the theoretical content in teaching</w:t>
      </w:r>
      <w:r w:rsidR="008F0DAF" w:rsidRPr="009519EA">
        <w:rPr>
          <w:rFonts w:ascii="Times New Roman" w:hAnsi="Times New Roman" w:cs="Times New Roman"/>
          <w:sz w:val="24"/>
          <w:szCs w:val="24"/>
        </w:rPr>
        <w:t xml:space="preserve"> (</w:t>
      </w:r>
      <w:r w:rsidR="008F0DAF" w:rsidRPr="009519E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Lamb, 2018</w:t>
      </w:r>
      <w:r w:rsidR="009519EA" w:rsidRPr="009519E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</w:t>
      </w:r>
      <w:r w:rsidRPr="009519EA">
        <w:rPr>
          <w:rFonts w:ascii="Times New Roman" w:hAnsi="Times New Roman" w:cs="Times New Roman"/>
          <w:sz w:val="24"/>
          <w:szCs w:val="24"/>
        </w:rPr>
        <w:t>. This criterion improves the effectiveness of a given training by giving learners evidential literature. Training that incorporates research activities tends to achieve its objectives since learners achieve a complete picture of the contents. Lastly, research evidence facilitates a systematic observation to determine the facts which enable learners to reach the required conclusions.</w:t>
      </w:r>
    </w:p>
    <w:p w:rsidR="0046354E" w:rsidRPr="009519EA" w:rsidRDefault="005240B8" w:rsidP="00DA3ECE">
      <w:pPr>
        <w:spacing w:line="48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519EA">
        <w:rPr>
          <w:rFonts w:ascii="Times New Roman" w:hAnsi="Times New Roman" w:cs="Times New Roman"/>
          <w:b/>
          <w:bCs/>
          <w:sz w:val="24"/>
          <w:szCs w:val="24"/>
        </w:rPr>
        <w:t>Categories of Learning Outcomes</w:t>
      </w:r>
    </w:p>
    <w:p w:rsidR="00DA5E05" w:rsidRPr="009519EA" w:rsidRDefault="005240B8" w:rsidP="00DA3EC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519EA">
        <w:rPr>
          <w:rFonts w:ascii="Times New Roman" w:hAnsi="Times New Roman" w:cs="Times New Roman"/>
          <w:sz w:val="24"/>
          <w:szCs w:val="24"/>
        </w:rPr>
        <w:t>There are three broad categories of learning outcomes. The cognitive outcome entails gaining knowledge as a result of undergoing a particular training session</w:t>
      </w:r>
      <w:r w:rsidR="009519EA" w:rsidRPr="009519EA">
        <w:rPr>
          <w:rFonts w:ascii="Times New Roman" w:hAnsi="Times New Roman" w:cs="Times New Roman"/>
          <w:sz w:val="24"/>
          <w:szCs w:val="24"/>
        </w:rPr>
        <w:t xml:space="preserve"> (</w:t>
      </w:r>
      <w:r w:rsidR="009519EA" w:rsidRPr="009519E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Lamb, 2018)</w:t>
      </w:r>
      <w:r w:rsidRPr="009519EA">
        <w:rPr>
          <w:rFonts w:ascii="Times New Roman" w:hAnsi="Times New Roman" w:cs="Times New Roman"/>
          <w:sz w:val="24"/>
          <w:szCs w:val="24"/>
        </w:rPr>
        <w:t xml:space="preserve">. Here, the trainee acquires new information from the program that he would not have obtained </w:t>
      </w:r>
      <w:r w:rsidR="009519EA" w:rsidRPr="009519EA">
        <w:rPr>
          <w:rFonts w:ascii="Times New Roman" w:hAnsi="Times New Roman" w:cs="Times New Roman"/>
          <w:sz w:val="24"/>
          <w:szCs w:val="24"/>
        </w:rPr>
        <w:t>elsewhere</w:t>
      </w:r>
      <w:r w:rsidRPr="009519EA">
        <w:rPr>
          <w:rFonts w:ascii="Times New Roman" w:hAnsi="Times New Roman" w:cs="Times New Roman"/>
          <w:sz w:val="24"/>
          <w:szCs w:val="24"/>
        </w:rPr>
        <w:t xml:space="preserve">. Secondly, the affective learning outcomes entail the </w:t>
      </w:r>
      <w:r w:rsidR="009519EA" w:rsidRPr="009519EA">
        <w:rPr>
          <w:rFonts w:ascii="Times New Roman" w:hAnsi="Times New Roman" w:cs="Times New Roman"/>
          <w:sz w:val="24"/>
          <w:szCs w:val="24"/>
        </w:rPr>
        <w:t>creation</w:t>
      </w:r>
      <w:r w:rsidRPr="009519EA">
        <w:rPr>
          <w:rFonts w:ascii="Times New Roman" w:hAnsi="Times New Roman" w:cs="Times New Roman"/>
          <w:sz w:val="24"/>
          <w:szCs w:val="24"/>
        </w:rPr>
        <w:t xml:space="preserve"> of emotions resulting from taking part in the training. These feelings are associated with the </w:t>
      </w:r>
      <w:r w:rsidR="009519EA" w:rsidRPr="009519EA">
        <w:rPr>
          <w:rFonts w:ascii="Times New Roman" w:hAnsi="Times New Roman" w:cs="Times New Roman"/>
          <w:sz w:val="24"/>
          <w:szCs w:val="24"/>
        </w:rPr>
        <w:t>development</w:t>
      </w:r>
      <w:r w:rsidRPr="009519EA">
        <w:rPr>
          <w:rFonts w:ascii="Times New Roman" w:hAnsi="Times New Roman" w:cs="Times New Roman"/>
          <w:sz w:val="24"/>
          <w:szCs w:val="24"/>
        </w:rPr>
        <w:t xml:space="preserve"> of value or worth to information. In addition, a valuing belief may be created that influences a person's behavior. Lastly, the psychomotor outcome includes the physical </w:t>
      </w:r>
      <w:r w:rsidR="009519EA" w:rsidRPr="009519EA">
        <w:rPr>
          <w:rFonts w:ascii="Times New Roman" w:hAnsi="Times New Roman" w:cs="Times New Roman"/>
          <w:sz w:val="24"/>
          <w:szCs w:val="24"/>
        </w:rPr>
        <w:t>skills</w:t>
      </w:r>
      <w:r w:rsidRPr="009519EA">
        <w:rPr>
          <w:rFonts w:ascii="Times New Roman" w:hAnsi="Times New Roman" w:cs="Times New Roman"/>
          <w:sz w:val="24"/>
          <w:szCs w:val="24"/>
        </w:rPr>
        <w:t xml:space="preserve"> achieved from a </w:t>
      </w:r>
      <w:r w:rsidR="009519EA" w:rsidRPr="009519EA">
        <w:rPr>
          <w:rFonts w:ascii="Times New Roman" w:hAnsi="Times New Roman" w:cs="Times New Roman"/>
          <w:sz w:val="24"/>
          <w:szCs w:val="24"/>
        </w:rPr>
        <w:t>training</w:t>
      </w:r>
      <w:r w:rsidRPr="009519EA">
        <w:rPr>
          <w:rFonts w:ascii="Times New Roman" w:hAnsi="Times New Roman" w:cs="Times New Roman"/>
          <w:sz w:val="24"/>
          <w:szCs w:val="24"/>
        </w:rPr>
        <w:t xml:space="preserve"> session. Here, a trainee develops readiness to act due to their confidence in a </w:t>
      </w:r>
      <w:r w:rsidR="009519EA" w:rsidRPr="009519EA">
        <w:rPr>
          <w:rFonts w:ascii="Times New Roman" w:hAnsi="Times New Roman" w:cs="Times New Roman"/>
          <w:sz w:val="24"/>
          <w:szCs w:val="24"/>
        </w:rPr>
        <w:t>certain</w:t>
      </w:r>
      <w:r w:rsidRPr="009519EA">
        <w:rPr>
          <w:rFonts w:ascii="Times New Roman" w:hAnsi="Times New Roman" w:cs="Times New Roman"/>
          <w:sz w:val="24"/>
          <w:szCs w:val="24"/>
        </w:rPr>
        <w:t xml:space="preserve"> practical endeavor. </w:t>
      </w:r>
    </w:p>
    <w:p w:rsidR="0046354E" w:rsidRPr="009519EA" w:rsidRDefault="005240B8" w:rsidP="00DA3ECE">
      <w:pPr>
        <w:spacing w:line="48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519EA">
        <w:rPr>
          <w:rFonts w:ascii="Times New Roman" w:hAnsi="Times New Roman" w:cs="Times New Roman"/>
          <w:b/>
          <w:bCs/>
          <w:sz w:val="24"/>
          <w:szCs w:val="24"/>
        </w:rPr>
        <w:t xml:space="preserve">Types of </w:t>
      </w:r>
      <w:r w:rsidR="00661200" w:rsidRPr="009519EA">
        <w:rPr>
          <w:rFonts w:ascii="Times New Roman" w:hAnsi="Times New Roman" w:cs="Times New Roman"/>
          <w:b/>
          <w:bCs/>
          <w:sz w:val="24"/>
          <w:szCs w:val="24"/>
        </w:rPr>
        <w:t>Off</w:t>
      </w:r>
      <w:r w:rsidRPr="009519EA">
        <w:rPr>
          <w:rFonts w:ascii="Times New Roman" w:hAnsi="Times New Roman" w:cs="Times New Roman"/>
          <w:b/>
          <w:bCs/>
          <w:sz w:val="24"/>
          <w:szCs w:val="24"/>
        </w:rPr>
        <w:t>-Site Training Methods</w:t>
      </w:r>
    </w:p>
    <w:p w:rsidR="008F0DAF" w:rsidRPr="009519EA" w:rsidRDefault="005240B8" w:rsidP="00DA3EC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519EA">
        <w:rPr>
          <w:rFonts w:ascii="Times New Roman" w:hAnsi="Times New Roman" w:cs="Times New Roman"/>
          <w:sz w:val="24"/>
          <w:szCs w:val="24"/>
        </w:rPr>
        <w:t xml:space="preserve">There are several off-site training methods. </w:t>
      </w:r>
      <w:r w:rsidR="009519EA" w:rsidRPr="009519EA"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9519EA" w:rsidRPr="009519E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Lamb (2018)</w:t>
      </w:r>
      <w:r w:rsidRPr="009519EA">
        <w:rPr>
          <w:rFonts w:ascii="Times New Roman" w:hAnsi="Times New Roman" w:cs="Times New Roman"/>
          <w:sz w:val="24"/>
          <w:szCs w:val="24"/>
        </w:rPr>
        <w:t xml:space="preserve">, classroom lectures involve students' physical appearance in classes to be trained in a </w:t>
      </w:r>
      <w:r w:rsidR="009519EA" w:rsidRPr="009519EA">
        <w:rPr>
          <w:rFonts w:ascii="Times New Roman" w:hAnsi="Times New Roman" w:cs="Times New Roman"/>
          <w:sz w:val="24"/>
          <w:szCs w:val="24"/>
        </w:rPr>
        <w:t>lecture</w:t>
      </w:r>
      <w:r w:rsidRPr="009519EA">
        <w:rPr>
          <w:rFonts w:ascii="Times New Roman" w:hAnsi="Times New Roman" w:cs="Times New Roman"/>
          <w:sz w:val="24"/>
          <w:szCs w:val="24"/>
        </w:rPr>
        <w:t xml:space="preserve"> format by a qualified instructor. Audio-visual training entails using various media such as televisions, videos, and films to pass the necessary </w:t>
      </w:r>
      <w:r w:rsidR="009519EA" w:rsidRPr="009519EA">
        <w:rPr>
          <w:rFonts w:ascii="Times New Roman" w:hAnsi="Times New Roman" w:cs="Times New Roman"/>
          <w:sz w:val="24"/>
          <w:szCs w:val="24"/>
        </w:rPr>
        <w:t>educational</w:t>
      </w:r>
      <w:r w:rsidRPr="009519EA">
        <w:rPr>
          <w:rFonts w:ascii="Times New Roman" w:hAnsi="Times New Roman" w:cs="Times New Roman"/>
          <w:sz w:val="24"/>
          <w:szCs w:val="24"/>
        </w:rPr>
        <w:t xml:space="preserve"> information. The simulation training method utilizes </w:t>
      </w:r>
      <w:r w:rsidRPr="009519EA">
        <w:rPr>
          <w:rFonts w:ascii="Times New Roman" w:hAnsi="Times New Roman" w:cs="Times New Roman"/>
          <w:sz w:val="24"/>
          <w:szCs w:val="24"/>
        </w:rPr>
        <w:lastRenderedPageBreak/>
        <w:t xml:space="preserve">a machine that resembles the one used in the industrial-scale operation. Lastly, case studies involve the assignment of previous research problems related to the trainee's field. The learner analyses the </w:t>
      </w:r>
      <w:r w:rsidR="009519EA" w:rsidRPr="009519EA">
        <w:rPr>
          <w:rFonts w:ascii="Times New Roman" w:hAnsi="Times New Roman" w:cs="Times New Roman"/>
          <w:sz w:val="24"/>
          <w:szCs w:val="24"/>
        </w:rPr>
        <w:t>problems</w:t>
      </w:r>
      <w:r w:rsidRPr="009519EA">
        <w:rPr>
          <w:rFonts w:ascii="Times New Roman" w:hAnsi="Times New Roman" w:cs="Times New Roman"/>
          <w:sz w:val="24"/>
          <w:szCs w:val="24"/>
        </w:rPr>
        <w:t xml:space="preserve"> and makes applicable conclusions. The most recent type of online training is virtual training that involves remote lectures. Institutions largely adopted this method following the </w:t>
      </w:r>
      <w:r w:rsidR="009519EA" w:rsidRPr="009519EA">
        <w:rPr>
          <w:rFonts w:ascii="Times New Roman" w:hAnsi="Times New Roman" w:cs="Times New Roman"/>
          <w:sz w:val="24"/>
          <w:szCs w:val="24"/>
        </w:rPr>
        <w:t>outbreak</w:t>
      </w:r>
      <w:r w:rsidRPr="009519EA">
        <w:rPr>
          <w:rFonts w:ascii="Times New Roman" w:hAnsi="Times New Roman" w:cs="Times New Roman"/>
          <w:sz w:val="24"/>
          <w:szCs w:val="24"/>
        </w:rPr>
        <w:t xml:space="preserve"> of the coronavirus pandemic.</w:t>
      </w:r>
    </w:p>
    <w:p w:rsidR="008F0DAF" w:rsidRPr="009519EA" w:rsidRDefault="005240B8" w:rsidP="00DA3EC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519EA">
        <w:rPr>
          <w:rFonts w:ascii="Times New Roman" w:hAnsi="Times New Roman" w:cs="Times New Roman"/>
          <w:sz w:val="24"/>
          <w:szCs w:val="24"/>
        </w:rPr>
        <w:br w:type="page"/>
      </w:r>
    </w:p>
    <w:p w:rsidR="008F0DAF" w:rsidRDefault="005240B8" w:rsidP="00DA3ECE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9519EA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DA3ECE" w:rsidRPr="00DA3ECE" w:rsidRDefault="00DA3ECE" w:rsidP="00DA3ECE">
      <w:pPr>
        <w:spacing w:line="480" w:lineRule="auto"/>
        <w:ind w:left="720" w:hanging="720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9519E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Lamb, R. L., Annetta, L., Firestone, J., &amp; Etopio, E. (2018). A meta-analysis with examination ofmoderators of student cognition, affect, and learning outcomes while using seriouseducationalgames, serious games, and simulations. </w:t>
      </w:r>
      <w:r w:rsidRPr="009519E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Computers in Human Behavior</w:t>
      </w:r>
      <w:r w:rsidRPr="009519E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9519E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80</w:t>
      </w:r>
      <w:r w:rsidRPr="009519E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158-167.</w:t>
      </w:r>
    </w:p>
    <w:sectPr w:rsidR="00DA3ECE" w:rsidRPr="00DA3ECE" w:rsidSect="002043FA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702B7" w:rsidRDefault="00F702B7">
      <w:pPr>
        <w:spacing w:after="0" w:line="240" w:lineRule="auto"/>
      </w:pPr>
      <w:r>
        <w:separator/>
      </w:r>
    </w:p>
  </w:endnote>
  <w:endnote w:type="continuationSeparator" w:id="1">
    <w:p w:rsidR="00F702B7" w:rsidRDefault="00F702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702B7" w:rsidRDefault="00F702B7">
      <w:pPr>
        <w:spacing w:after="0" w:line="240" w:lineRule="auto"/>
      </w:pPr>
      <w:r>
        <w:separator/>
      </w:r>
    </w:p>
  </w:footnote>
  <w:footnote w:type="continuationSeparator" w:id="1">
    <w:p w:rsidR="00F702B7" w:rsidRDefault="00F702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91424429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46354E" w:rsidRPr="0046354E" w:rsidRDefault="009E1DD3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6354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5240B8" w:rsidRPr="0046354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6354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B24C3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46354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46354E" w:rsidRDefault="0046354E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6354E"/>
    <w:rsid w:val="002043FA"/>
    <w:rsid w:val="00274E4A"/>
    <w:rsid w:val="0046354E"/>
    <w:rsid w:val="005240B8"/>
    <w:rsid w:val="00661200"/>
    <w:rsid w:val="00744911"/>
    <w:rsid w:val="008F0DAF"/>
    <w:rsid w:val="009519EA"/>
    <w:rsid w:val="009E1DD3"/>
    <w:rsid w:val="00AB24C3"/>
    <w:rsid w:val="00DA3ECE"/>
    <w:rsid w:val="00DA5E05"/>
    <w:rsid w:val="00F165A4"/>
    <w:rsid w:val="00F702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43F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635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354E"/>
  </w:style>
  <w:style w:type="paragraph" w:styleId="Footer">
    <w:name w:val="footer"/>
    <w:basedOn w:val="Normal"/>
    <w:link w:val="FooterChar"/>
    <w:uiPriority w:val="99"/>
    <w:unhideWhenUsed/>
    <w:rsid w:val="004635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354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382</Words>
  <Characters>2181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Kevin</cp:lastModifiedBy>
  <cp:revision>2</cp:revision>
  <dcterms:created xsi:type="dcterms:W3CDTF">2021-09-25T20:05:00Z</dcterms:created>
  <dcterms:modified xsi:type="dcterms:W3CDTF">2021-09-25T20:05:00Z</dcterms:modified>
</cp:coreProperties>
</file>